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研究进展报告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"/>
        <w:gridCol w:w="2000"/>
        <w:gridCol w:w="2246"/>
        <w:gridCol w:w="222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    目</w:t>
            </w:r>
          </w:p>
        </w:tc>
        <w:tc>
          <w:tcPr>
            <w:tcW w:w="643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申办单位</w:t>
            </w:r>
          </w:p>
        </w:tc>
        <w:tc>
          <w:tcPr>
            <w:tcW w:w="643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方案版本号</w:t>
            </w:r>
          </w:p>
        </w:tc>
        <w:tc>
          <w:tcPr>
            <w:tcW w:w="2000" w:type="dxa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方案版本日期</w:t>
            </w: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知情同意书版本号</w:t>
            </w:r>
          </w:p>
        </w:tc>
        <w:tc>
          <w:tcPr>
            <w:tcW w:w="2000" w:type="dxa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知情同意书版本日期</w:t>
            </w: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伦理审查批件号</w:t>
            </w:r>
          </w:p>
        </w:tc>
        <w:tc>
          <w:tcPr>
            <w:tcW w:w="2000" w:type="dxa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主要研究者</w:t>
            </w:r>
          </w:p>
        </w:tc>
        <w:tc>
          <w:tcPr>
            <w:tcW w:w="1969" w:type="dxa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6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·提前退出例数：</w:t>
            </w:r>
            <w:bookmarkStart w:id="0" w:name="_GoBack"/>
            <w:bookmarkEnd w:id="0"/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·严重不良事件例数：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6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二、研究进展情况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·研究阶段：口 研究尚未启动，口 正在招募受试者（尚未入组），口 正在实施研究，</w:t>
            </w:r>
          </w:p>
          <w:p>
            <w:pPr>
              <w:spacing w:line="360" w:lineRule="auto"/>
              <w:ind w:left="210" w:leftChars="100" w:firstLine="1050" w:firstLineChars="5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口 受试者的试验干预已经完成，口 后期数据处理阶段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·是否存在影响研究进行的情况：口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·是否存在于试验干预相关的、非预期的、严重不良事件：口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·研究风险是否超过预期：口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·是否存在影响研究风险与受益的任何新信息、新进展：口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·研究中是否存在影响受试者权益的问题：口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·严重不良事件或方案规定必须报告的重要医学事件已经及时报告：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申请人签字</w:t>
            </w:r>
          </w:p>
        </w:tc>
        <w:tc>
          <w:tcPr>
            <w:tcW w:w="2015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6" w:type="dxa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日期</w:t>
            </w:r>
          </w:p>
        </w:tc>
        <w:tc>
          <w:tcPr>
            <w:tcW w:w="2191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360" w:lineRule="auto"/>
        <w:ind w:left="210" w:hanging="210" w:hangingChars="100"/>
        <w:rPr>
          <w:rFonts w:ascii="宋体" w:hAnsi="宋体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 xml:space="preserve">淄博市中医医院  临床试验伦理委员会                                           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eastAsia="宋体" w:cs="宋体"/>
      </w:rPr>
      <w:t>IEC-AF/06-1.0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865"/>
    <w:rsid w:val="000B243D"/>
    <w:rsid w:val="000E1F47"/>
    <w:rsid w:val="001831C9"/>
    <w:rsid w:val="001859FB"/>
    <w:rsid w:val="001B28E6"/>
    <w:rsid w:val="00384335"/>
    <w:rsid w:val="00545377"/>
    <w:rsid w:val="00902865"/>
    <w:rsid w:val="00972779"/>
    <w:rsid w:val="009B06C7"/>
    <w:rsid w:val="00A030AB"/>
    <w:rsid w:val="00A57647"/>
    <w:rsid w:val="00B52716"/>
    <w:rsid w:val="00BD70D8"/>
    <w:rsid w:val="00BE662C"/>
    <w:rsid w:val="00C121B9"/>
    <w:rsid w:val="00CA20AA"/>
    <w:rsid w:val="00D25880"/>
    <w:rsid w:val="00DC64FD"/>
    <w:rsid w:val="00F6712F"/>
    <w:rsid w:val="50CB0316"/>
    <w:rsid w:val="557A076C"/>
    <w:rsid w:val="66916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372</Characters>
  <Lines>3</Lines>
  <Paragraphs>1</Paragraphs>
  <TotalTime>11</TotalTime>
  <ScaleCrop>false</ScaleCrop>
  <LinksUpToDate>false</LinksUpToDate>
  <CharactersWithSpaces>436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Administrator</cp:lastModifiedBy>
  <dcterms:modified xsi:type="dcterms:W3CDTF">2019-08-20T06:58:19Z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